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pomocniczy,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Zasady wypłaty ekwiwalentu za pranie odzieży roboczej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safedesk.pl/wzory/wniosek-o-ekwiwalent-za-pranie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Dane pracownika i stanowisko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Wiąże wypłatę z konkretnym przydziałem odzieży.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Wykaz odzieży objętej praniem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Wyłącznie odzież nieskażona substancjami niebezpiecznymi.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Częstotliwość prania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Podstawa kalkulacji kosztu — wynika z warunków na stanowisku.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Kalkulacja kosztu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Energia, woda, środki piorące, amortyzacja — koszt rzeczywisty, nie ryczałt oderwany od kosztów.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Okres i tryb wypłaty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Zwykle miesięczny, opisany w przepisach wewnętrznych.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Podpisy stron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Dokument trafia do dokumentacji pracowniczej.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Pracodawca ustala zasady w przepisach wewnętrznych; pracownik potwierdza przyjęcie obowiązku prania i wysokość ekwiwalentu.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W praktyce razem z kartą ewidencji przydziału, w dokumentacji pracownika. § 6 pkt 4 rozporządzenia o dokumentacji pracowniczej wymienia wprost dokumenty ekwiwalentu za używanie własnej odzieży i obuwia oraz ich pranie (odesłanie do art. 237⁶ i 237⁷ KP), a nie ekwiwalentu z art. 237⁹ § 3 KP.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237⁹ § 3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237⁹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237¹⁰ § 1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Kodeks pracy, art. 237¹⁰ § 2 (t.j. Dz.U. 2026 poz. 1245)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MRPiPS z 10.12.2018 w sprawie dokumentacji pracowniczej, § 6 pkt 4 (t.j. Dz.U. 2026 poz. 474)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wypłaty ekwiwalentu za pranie odzieży roboczej</dc:title>
  <dc:subject>Wzór dokumentu BHP</dc:subject>
  <dc:creator>SafeDesk.pl</dc:creator>
  <cp:lastModifiedBy>Un-named</cp:lastModifiedBy>
  <cp:revision>1</cp:revision>
  <dcterms:created xsi:type="dcterms:W3CDTF">2026-10-27T13:49:44.939Z</dcterms:created>
  <dcterms:modified xsi:type="dcterms:W3CDTF">2026-10-27T13:49:44.939Z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